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C5B4">
      <w:pPr>
        <w:pStyle w:val="2"/>
        <w:bidi w:val="0"/>
        <w:ind w:firstLine="1761" w:firstLineChars="400"/>
      </w:pPr>
      <w:r>
        <w:rPr>
          <w:rFonts w:hint="eastAsia"/>
        </w:rPr>
        <w:t>音乐学辅修专业人才培养方案</w:t>
      </w:r>
    </w:p>
    <w:p w14:paraId="1748FB44">
      <w:pPr>
        <w:snapToGrid w:val="0"/>
        <w:spacing w:line="360" w:lineRule="auto"/>
        <w:ind w:firstLine="413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706799E4">
      <w:pPr>
        <w:snapToGrid w:val="0"/>
        <w:spacing w:line="360" w:lineRule="auto"/>
        <w:ind w:firstLine="413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一、培养目标</w:t>
      </w:r>
    </w:p>
    <w:p w14:paraId="7C4045FC">
      <w:pPr>
        <w:adjustRightInd w:val="0"/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培养具有扎实音乐教育基础知识、基本理论与基本技能，能够胜任中小学音乐课堂教学、教研及管理工作，具备组织开展课外音乐活动、建设校园文化能力的复合型人才，为广东地区乃至全国培养具有创新精神和高度责任感，有事业心和创造力的中小学音乐教师。</w:t>
      </w:r>
    </w:p>
    <w:p w14:paraId="7339A1C0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二、培养要求</w:t>
      </w:r>
    </w:p>
    <w:p w14:paraId="7462B6F8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（一）</w:t>
      </w:r>
      <w:r>
        <w:rPr>
          <w:rFonts w:ascii="Times New Roman" w:hAnsi="Times New Roman" w:eastAsia="宋体"/>
          <w:sz w:val="32"/>
          <w:szCs w:val="32"/>
        </w:rPr>
        <w:t>素质要求</w:t>
      </w:r>
    </w:p>
    <w:p w14:paraId="062BAFEB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1.</w:t>
      </w:r>
      <w:r>
        <w:rPr>
          <w:rFonts w:ascii="Times New Roman" w:hAnsi="Times New Roman" w:eastAsia="宋体"/>
          <w:sz w:val="32"/>
          <w:szCs w:val="32"/>
        </w:rPr>
        <w:t>具有较高的思想政治素质和道德品质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1ECC3342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2.</w:t>
      </w:r>
      <w:r>
        <w:rPr>
          <w:rFonts w:ascii="Times New Roman" w:hAnsi="Times New Roman" w:eastAsia="宋体"/>
          <w:sz w:val="32"/>
          <w:szCs w:val="32"/>
        </w:rPr>
        <w:t>具有良好的职业道德、敬业精神和严格的自律意识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15B5515F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3.</w:t>
      </w:r>
      <w:r>
        <w:rPr>
          <w:rFonts w:ascii="Times New Roman" w:hAnsi="Times New Roman" w:eastAsia="宋体"/>
          <w:sz w:val="32"/>
          <w:szCs w:val="32"/>
        </w:rPr>
        <w:t>具有较高的人文素质和人文关怀精神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2681A774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4.</w:t>
      </w:r>
      <w:r>
        <w:rPr>
          <w:rFonts w:ascii="Times New Roman" w:hAnsi="Times New Roman" w:eastAsia="宋体"/>
          <w:sz w:val="32"/>
          <w:szCs w:val="32"/>
        </w:rPr>
        <w:t>具有健全的人格和健康的体魄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38A1FD7E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5.</w:t>
      </w:r>
      <w:r>
        <w:rPr>
          <w:rFonts w:ascii="Times New Roman" w:hAnsi="Times New Roman" w:eastAsia="宋体"/>
          <w:sz w:val="32"/>
          <w:szCs w:val="32"/>
        </w:rPr>
        <w:t>具有行业所需的团队精神、创新精神</w:t>
      </w:r>
      <w:r>
        <w:rPr>
          <w:rFonts w:hint="eastAsia" w:ascii="Times New Roman" w:hAnsi="Times New Roman" w:eastAsia="宋体"/>
          <w:sz w:val="32"/>
          <w:szCs w:val="32"/>
        </w:rPr>
        <w:t>。</w:t>
      </w:r>
    </w:p>
    <w:p w14:paraId="5DB5E366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（二）</w:t>
      </w:r>
      <w:r>
        <w:rPr>
          <w:rFonts w:ascii="Times New Roman" w:hAnsi="Times New Roman" w:eastAsia="宋体"/>
          <w:sz w:val="32"/>
          <w:szCs w:val="32"/>
        </w:rPr>
        <w:t>知识要求</w:t>
      </w:r>
    </w:p>
    <w:p w14:paraId="79A013C9">
      <w:pPr>
        <w:snapToGrid w:val="0"/>
        <w:spacing w:line="360" w:lineRule="auto"/>
        <w:ind w:firstLine="420"/>
        <w:jc w:val="left"/>
        <w:rPr>
          <w:rFonts w:hint="eastAsia"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1</w:t>
      </w:r>
      <w:r>
        <w:rPr>
          <w:rFonts w:hint="eastAsia" w:ascii="Times New Roman" w:hAnsi="Times New Roman" w:eastAsia="宋体"/>
          <w:sz w:val="32"/>
          <w:szCs w:val="32"/>
        </w:rPr>
        <w:t>.</w:t>
      </w:r>
      <w:r>
        <w:rPr>
          <w:rFonts w:ascii="Times New Roman" w:hAnsi="Times New Roman" w:eastAsia="宋体"/>
          <w:sz w:val="32"/>
          <w:szCs w:val="32"/>
        </w:rPr>
        <w:t>熟悉党和国家在文艺领域的方针、政策和法规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545BC436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2</w:t>
      </w:r>
      <w:r>
        <w:rPr>
          <w:rFonts w:hint="eastAsia" w:ascii="Times New Roman" w:hAnsi="Times New Roman" w:eastAsia="宋体"/>
          <w:sz w:val="32"/>
          <w:szCs w:val="32"/>
        </w:rPr>
        <w:t>.</w:t>
      </w:r>
      <w:r>
        <w:rPr>
          <w:rFonts w:ascii="Times New Roman" w:hAnsi="Times New Roman" w:eastAsia="宋体"/>
          <w:sz w:val="32"/>
          <w:szCs w:val="32"/>
        </w:rPr>
        <w:t>具备音乐史学、民族音乐学、音乐美学、作曲</w:t>
      </w:r>
      <w:r>
        <w:rPr>
          <w:rFonts w:hint="eastAsia" w:ascii="Times New Roman" w:hAnsi="Times New Roman" w:eastAsia="宋体"/>
          <w:sz w:val="32"/>
          <w:szCs w:val="32"/>
        </w:rPr>
        <w:t>技术理论</w:t>
      </w:r>
      <w:r>
        <w:rPr>
          <w:rFonts w:ascii="Times New Roman" w:hAnsi="Times New Roman" w:eastAsia="宋体"/>
          <w:sz w:val="32"/>
          <w:szCs w:val="32"/>
        </w:rPr>
        <w:t>的基本知识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1BD077FA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3</w:t>
      </w:r>
      <w:r>
        <w:rPr>
          <w:rFonts w:hint="eastAsia" w:ascii="Times New Roman" w:hAnsi="Times New Roman" w:eastAsia="宋体"/>
          <w:sz w:val="32"/>
          <w:szCs w:val="32"/>
        </w:rPr>
        <w:t>.</w:t>
      </w:r>
      <w:r>
        <w:rPr>
          <w:rFonts w:ascii="Times New Roman" w:hAnsi="Times New Roman" w:eastAsia="宋体"/>
          <w:sz w:val="32"/>
          <w:szCs w:val="32"/>
        </w:rPr>
        <w:t>具有从事音乐教学的</w:t>
      </w:r>
      <w:r>
        <w:rPr>
          <w:rFonts w:hint="eastAsia" w:ascii="Times New Roman" w:hAnsi="Times New Roman" w:eastAsia="宋体"/>
          <w:sz w:val="32"/>
          <w:szCs w:val="32"/>
        </w:rPr>
        <w:t>基本</w:t>
      </w:r>
      <w:r>
        <w:rPr>
          <w:rFonts w:ascii="Times New Roman" w:hAnsi="Times New Roman" w:eastAsia="宋体"/>
          <w:sz w:val="32"/>
          <w:szCs w:val="32"/>
        </w:rPr>
        <w:t>知识，掌握对音乐学数据进行收集、整理，对音乐</w:t>
      </w:r>
      <w:r>
        <w:rPr>
          <w:rFonts w:hint="eastAsia" w:ascii="Times New Roman" w:hAnsi="Times New Roman" w:eastAsia="宋体"/>
          <w:sz w:val="32"/>
          <w:szCs w:val="32"/>
        </w:rPr>
        <w:t>事项</w:t>
      </w:r>
      <w:r>
        <w:rPr>
          <w:rFonts w:ascii="Times New Roman" w:hAnsi="Times New Roman" w:eastAsia="宋体"/>
          <w:sz w:val="32"/>
          <w:szCs w:val="32"/>
        </w:rPr>
        <w:t>进行分析与评论的基础知识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04AD0E43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4</w:t>
      </w:r>
      <w:r>
        <w:rPr>
          <w:rFonts w:hint="eastAsia" w:ascii="Times New Roman" w:hAnsi="Times New Roman" w:eastAsia="宋体"/>
          <w:sz w:val="32"/>
          <w:szCs w:val="32"/>
        </w:rPr>
        <w:t>.</w:t>
      </w:r>
      <w:r>
        <w:rPr>
          <w:rFonts w:ascii="Times New Roman" w:hAnsi="Times New Roman" w:eastAsia="宋体"/>
          <w:sz w:val="32"/>
          <w:szCs w:val="32"/>
        </w:rPr>
        <w:t>掌握音乐学分析方法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3A6E272A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5.</w:t>
      </w:r>
      <w:r>
        <w:rPr>
          <w:rFonts w:ascii="Times New Roman" w:hAnsi="Times New Roman" w:eastAsia="宋体"/>
          <w:sz w:val="32"/>
          <w:szCs w:val="32"/>
        </w:rPr>
        <w:t>了解音乐研究的理论前沿与发展动态。</w:t>
      </w:r>
    </w:p>
    <w:p w14:paraId="66C462E3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（三）</w:t>
      </w:r>
      <w:r>
        <w:rPr>
          <w:rFonts w:ascii="Times New Roman" w:hAnsi="Times New Roman" w:eastAsia="宋体"/>
          <w:sz w:val="32"/>
          <w:szCs w:val="32"/>
        </w:rPr>
        <w:t>能力要求</w:t>
      </w:r>
    </w:p>
    <w:p w14:paraId="632789BC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1.</w:t>
      </w:r>
      <w:r>
        <w:rPr>
          <w:rFonts w:ascii="Times New Roman" w:hAnsi="Times New Roman" w:eastAsia="宋体"/>
          <w:sz w:val="32"/>
          <w:szCs w:val="32"/>
        </w:rPr>
        <w:t>具有从事音乐教学的能力以及组织课外音乐活动的能力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4D87B7E1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2.</w:t>
      </w:r>
      <w:r>
        <w:rPr>
          <w:rFonts w:ascii="Times New Roman" w:hAnsi="Times New Roman" w:eastAsia="宋体"/>
          <w:sz w:val="32"/>
          <w:szCs w:val="32"/>
        </w:rPr>
        <w:t>具有良好的音乐听觉和视唱能力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02C573FE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3.</w:t>
      </w:r>
      <w:r>
        <w:rPr>
          <w:rFonts w:ascii="Times New Roman" w:hAnsi="Times New Roman" w:eastAsia="宋体"/>
          <w:sz w:val="32"/>
          <w:szCs w:val="32"/>
        </w:rPr>
        <w:t>具备一定的音乐分析和音乐创作能力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373F0148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4.</w:t>
      </w:r>
      <w:r>
        <w:rPr>
          <w:rFonts w:ascii="Times New Roman" w:hAnsi="Times New Roman" w:eastAsia="宋体"/>
          <w:sz w:val="32"/>
          <w:szCs w:val="32"/>
        </w:rPr>
        <w:t>具有较好的声乐演唱、器乐演奏、钢琴演奏与伴奏、指挥合唱训练与演出的能力</w:t>
      </w:r>
      <w:r>
        <w:rPr>
          <w:rFonts w:hint="eastAsia" w:ascii="Times New Roman" w:hAnsi="Times New Roman" w:eastAsia="宋体"/>
          <w:sz w:val="32"/>
          <w:szCs w:val="32"/>
        </w:rPr>
        <w:t>；</w:t>
      </w:r>
    </w:p>
    <w:p w14:paraId="4289C93D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5.</w:t>
      </w:r>
      <w:r>
        <w:rPr>
          <w:rFonts w:ascii="Times New Roman" w:hAnsi="Times New Roman" w:eastAsia="宋体"/>
          <w:sz w:val="32"/>
          <w:szCs w:val="32"/>
        </w:rPr>
        <w:t>具备策划文艺演出与舞台表演的实际能力。</w:t>
      </w:r>
    </w:p>
    <w:p w14:paraId="37C9884D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46E57DE5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三、主干学科</w:t>
      </w:r>
    </w:p>
    <w:p w14:paraId="47B8FEFF">
      <w:pPr>
        <w:adjustRightInd w:val="0"/>
        <w:snapToGrid w:val="0"/>
        <w:spacing w:line="360" w:lineRule="auto"/>
        <w:ind w:firstLine="627" w:firstLineChars="196"/>
        <w:jc w:val="left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音乐学</w:t>
      </w:r>
    </w:p>
    <w:p w14:paraId="10715ECF">
      <w:pPr>
        <w:adjustRightInd w:val="0"/>
        <w:snapToGrid w:val="0"/>
        <w:spacing w:line="360" w:lineRule="auto"/>
        <w:ind w:firstLine="627" w:firstLineChars="196"/>
        <w:jc w:val="left"/>
        <w:rPr>
          <w:rFonts w:hint="eastAsia" w:ascii="Times New Roman" w:hAnsi="Times New Roman" w:eastAsia="宋体"/>
          <w:sz w:val="32"/>
          <w:szCs w:val="32"/>
        </w:rPr>
      </w:pPr>
    </w:p>
    <w:p w14:paraId="51846483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四、核心课程</w:t>
      </w:r>
    </w:p>
    <w:p w14:paraId="4E534EA3">
      <w:pPr>
        <w:snapToGrid w:val="0"/>
        <w:spacing w:line="360" w:lineRule="auto"/>
        <w:ind w:firstLine="420"/>
        <w:jc w:val="left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声乐、钢琴、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中学生</w:t>
      </w:r>
      <w:r>
        <w:rPr>
          <w:rFonts w:hint="eastAsia" w:ascii="Times New Roman" w:hAnsi="Times New Roman" w:eastAsia="宋体"/>
          <w:sz w:val="32"/>
          <w:szCs w:val="32"/>
        </w:rPr>
        <w:t>合唱与指挥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训练</w:t>
      </w:r>
      <w:r>
        <w:rPr>
          <w:rFonts w:hint="eastAsia" w:ascii="Times New Roman" w:hAnsi="Times New Roman" w:eastAsia="宋体"/>
          <w:sz w:val="32"/>
          <w:szCs w:val="32"/>
        </w:rPr>
        <w:t>、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实用中学教学弹唱</w:t>
      </w:r>
      <w:r>
        <w:rPr>
          <w:rFonts w:hint="eastAsia" w:ascii="Times New Roman" w:hAnsi="Times New Roman" w:eastAsia="宋体"/>
          <w:sz w:val="32"/>
          <w:szCs w:val="32"/>
        </w:rPr>
        <w:t>、中国民族民间音乐、中国音乐史与名作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赏析</w:t>
      </w:r>
      <w:r>
        <w:rPr>
          <w:rFonts w:hint="eastAsia" w:ascii="Times New Roman" w:hAnsi="Times New Roman" w:eastAsia="宋体"/>
          <w:sz w:val="32"/>
          <w:szCs w:val="32"/>
        </w:rPr>
        <w:t>、和声、曲式与作品分析</w:t>
      </w:r>
    </w:p>
    <w:p w14:paraId="4CEC4DE0">
      <w:pPr>
        <w:snapToGrid w:val="0"/>
        <w:spacing w:line="360" w:lineRule="auto"/>
        <w:ind w:firstLine="420"/>
        <w:jc w:val="left"/>
        <w:rPr>
          <w:rFonts w:hint="eastAsia" w:ascii="Times New Roman" w:hAnsi="Times New Roman" w:eastAsia="宋体"/>
          <w:sz w:val="32"/>
          <w:szCs w:val="32"/>
        </w:rPr>
      </w:pPr>
    </w:p>
    <w:p w14:paraId="1C2DCE7A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621A0324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0B609065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6F30BB79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703BA5C1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1183A232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5B906963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sz w:val="32"/>
          <w:szCs w:val="32"/>
        </w:rPr>
      </w:pPr>
    </w:p>
    <w:p w14:paraId="23A1B9B3">
      <w:pPr>
        <w:snapToGrid w:val="0"/>
        <w:spacing w:line="360" w:lineRule="auto"/>
        <w:jc w:val="left"/>
        <w:rPr>
          <w:rFonts w:ascii="Times New Roman" w:hAnsi="Times New Roman" w:eastAsia="宋体"/>
          <w:sz w:val="32"/>
          <w:szCs w:val="32"/>
        </w:rPr>
      </w:pPr>
    </w:p>
    <w:p w14:paraId="5B83A2C4">
      <w:pPr>
        <w:snapToGrid w:val="0"/>
        <w:spacing w:line="360" w:lineRule="auto"/>
        <w:ind w:firstLine="420"/>
        <w:jc w:val="left"/>
        <w:rPr>
          <w:rFonts w:ascii="Times New Roman" w:hAnsi="Times New Roman" w:eastAsia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五、音乐学教学计划表</w:t>
      </w:r>
    </w:p>
    <w:tbl>
      <w:tblPr>
        <w:tblStyle w:val="3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2"/>
        <w:gridCol w:w="405"/>
        <w:gridCol w:w="904"/>
        <w:gridCol w:w="2075"/>
        <w:gridCol w:w="652"/>
        <w:gridCol w:w="556"/>
        <w:gridCol w:w="546"/>
        <w:gridCol w:w="645"/>
        <w:gridCol w:w="454"/>
        <w:gridCol w:w="464"/>
        <w:gridCol w:w="1204"/>
      </w:tblGrid>
      <w:tr w14:paraId="43D4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5B08A2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课程性质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 w14:paraId="189DDD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课程</w:t>
            </w:r>
          </w:p>
          <w:p w14:paraId="3C36FD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模块</w:t>
            </w:r>
          </w:p>
        </w:tc>
        <w:tc>
          <w:tcPr>
            <w:tcW w:w="548" w:type="pct"/>
            <w:vMerge w:val="restart"/>
            <w:noWrap w:val="0"/>
            <w:vAlign w:val="center"/>
          </w:tcPr>
          <w:p w14:paraId="09561A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课程编号</w:t>
            </w:r>
          </w:p>
        </w:tc>
        <w:tc>
          <w:tcPr>
            <w:tcW w:w="1258" w:type="pct"/>
            <w:vMerge w:val="restart"/>
            <w:noWrap w:val="0"/>
            <w:vAlign w:val="center"/>
          </w:tcPr>
          <w:p w14:paraId="162EB5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课程名称</w:t>
            </w:r>
          </w:p>
        </w:tc>
        <w:tc>
          <w:tcPr>
            <w:tcW w:w="395" w:type="pct"/>
            <w:vMerge w:val="restart"/>
            <w:noWrap w:val="0"/>
            <w:vAlign w:val="center"/>
          </w:tcPr>
          <w:p w14:paraId="4F78C4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学分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 w14:paraId="1EA278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标准总学时</w:t>
            </w:r>
          </w:p>
        </w:tc>
        <w:tc>
          <w:tcPr>
            <w:tcW w:w="722" w:type="pct"/>
            <w:gridSpan w:val="2"/>
            <w:noWrap w:val="0"/>
            <w:vAlign w:val="center"/>
          </w:tcPr>
          <w:p w14:paraId="6674D3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总学时分配</w:t>
            </w:r>
          </w:p>
        </w:tc>
        <w:tc>
          <w:tcPr>
            <w:tcW w:w="275" w:type="pct"/>
            <w:vMerge w:val="restart"/>
            <w:noWrap w:val="0"/>
            <w:vAlign w:val="center"/>
          </w:tcPr>
          <w:p w14:paraId="33BEFC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开设学期</w:t>
            </w:r>
          </w:p>
        </w:tc>
        <w:tc>
          <w:tcPr>
            <w:tcW w:w="281" w:type="pct"/>
            <w:vMerge w:val="restart"/>
            <w:noWrap w:val="0"/>
            <w:vAlign w:val="center"/>
          </w:tcPr>
          <w:p w14:paraId="6DA1B2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考核方式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5F3DD52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备注</w:t>
            </w:r>
          </w:p>
        </w:tc>
      </w:tr>
      <w:tr w14:paraId="48A6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2DA54E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396507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 w14:paraId="0DE5836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1258" w:type="pct"/>
            <w:vMerge w:val="continue"/>
            <w:noWrap w:val="0"/>
            <w:vAlign w:val="center"/>
          </w:tcPr>
          <w:p w14:paraId="3AFB15B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395" w:type="pct"/>
            <w:vMerge w:val="continue"/>
            <w:noWrap w:val="0"/>
            <w:vAlign w:val="center"/>
          </w:tcPr>
          <w:p w14:paraId="54A4135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 w14:paraId="0775575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331" w:type="pct"/>
            <w:noWrap w:val="0"/>
            <w:vAlign w:val="center"/>
          </w:tcPr>
          <w:p w14:paraId="59737A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理论</w:t>
            </w:r>
          </w:p>
          <w:p w14:paraId="53E0C1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学时</w:t>
            </w:r>
          </w:p>
        </w:tc>
        <w:tc>
          <w:tcPr>
            <w:tcW w:w="391" w:type="pct"/>
            <w:noWrap w:val="0"/>
            <w:vAlign w:val="center"/>
          </w:tcPr>
          <w:p w14:paraId="01A03F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实践</w:t>
            </w:r>
          </w:p>
          <w:p w14:paraId="5F816D6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kern w:val="2"/>
                <w:szCs w:val="21"/>
              </w:rPr>
              <w:t>学时</w:t>
            </w:r>
          </w:p>
        </w:tc>
        <w:tc>
          <w:tcPr>
            <w:tcW w:w="275" w:type="pct"/>
            <w:vMerge w:val="continue"/>
            <w:noWrap w:val="0"/>
            <w:vAlign w:val="center"/>
          </w:tcPr>
          <w:p w14:paraId="1C11EA4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</w:p>
        </w:tc>
        <w:tc>
          <w:tcPr>
            <w:tcW w:w="281" w:type="pct"/>
            <w:vMerge w:val="continue"/>
            <w:noWrap w:val="0"/>
            <w:vAlign w:val="center"/>
          </w:tcPr>
          <w:p w14:paraId="058086F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</w:p>
        </w:tc>
        <w:tc>
          <w:tcPr>
            <w:tcW w:w="728" w:type="pct"/>
            <w:vMerge w:val="continue"/>
            <w:noWrap w:val="0"/>
            <w:vAlign w:val="center"/>
          </w:tcPr>
          <w:p w14:paraId="1EFDDE3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</w:p>
        </w:tc>
      </w:tr>
      <w:tr w14:paraId="05FC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2B3B51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学科基础教育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 w14:paraId="6FB216C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相关学科</w:t>
            </w:r>
            <w:r>
              <w:rPr>
                <w:rFonts w:ascii="Times New Roman" w:hAnsi="Times New Roman" w:eastAsia="宋体"/>
                <w:kern w:val="2"/>
                <w:sz w:val="20"/>
                <w:szCs w:val="21"/>
              </w:rPr>
              <w:t>基础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课</w:t>
            </w:r>
          </w:p>
        </w:tc>
        <w:tc>
          <w:tcPr>
            <w:tcW w:w="548" w:type="pct"/>
            <w:noWrap w:val="0"/>
            <w:vAlign w:val="center"/>
          </w:tcPr>
          <w:p w14:paraId="6F466BD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01</w:t>
            </w:r>
          </w:p>
        </w:tc>
        <w:tc>
          <w:tcPr>
            <w:tcW w:w="1258" w:type="pct"/>
            <w:noWrap w:val="0"/>
            <w:vAlign w:val="center"/>
          </w:tcPr>
          <w:p w14:paraId="67BF61E9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中学形体训练和舞蹈编导基础</w:t>
            </w:r>
          </w:p>
        </w:tc>
        <w:tc>
          <w:tcPr>
            <w:tcW w:w="395" w:type="pct"/>
            <w:noWrap w:val="0"/>
            <w:vAlign w:val="center"/>
          </w:tcPr>
          <w:p w14:paraId="66DDB2A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6664FF7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245ECEE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727B8D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7C128EE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0348F69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3B53EF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51D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9CA37E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508A59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F8E21B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02</w:t>
            </w:r>
          </w:p>
        </w:tc>
        <w:tc>
          <w:tcPr>
            <w:tcW w:w="1258" w:type="pct"/>
            <w:noWrap w:val="0"/>
            <w:vAlign w:val="center"/>
          </w:tcPr>
          <w:p w14:paraId="58F6D0A6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1"/>
              </w:rPr>
              <w:t>艺术概论</w:t>
            </w:r>
          </w:p>
        </w:tc>
        <w:tc>
          <w:tcPr>
            <w:tcW w:w="395" w:type="pct"/>
            <w:noWrap w:val="0"/>
            <w:vAlign w:val="center"/>
          </w:tcPr>
          <w:p w14:paraId="6447BE0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37F1FCC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6EF0B2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7E1ABD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</w:t>
            </w:r>
          </w:p>
        </w:tc>
        <w:tc>
          <w:tcPr>
            <w:tcW w:w="275" w:type="pct"/>
            <w:noWrap w:val="0"/>
            <w:vAlign w:val="center"/>
          </w:tcPr>
          <w:p w14:paraId="1A25D7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3C3190A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61B973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7C8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A4489F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restart"/>
            <w:noWrap w:val="0"/>
            <w:vAlign w:val="center"/>
          </w:tcPr>
          <w:p w14:paraId="54E584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1"/>
              </w:rPr>
              <w:t>专业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学科</w:t>
            </w:r>
            <w:r>
              <w:rPr>
                <w:rFonts w:ascii="Times New Roman" w:hAnsi="Times New Roman" w:eastAsia="宋体"/>
                <w:kern w:val="2"/>
                <w:sz w:val="20"/>
                <w:szCs w:val="21"/>
              </w:rPr>
              <w:t>基础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课</w:t>
            </w:r>
          </w:p>
        </w:tc>
        <w:tc>
          <w:tcPr>
            <w:tcW w:w="548" w:type="pct"/>
            <w:noWrap w:val="0"/>
            <w:vAlign w:val="center"/>
          </w:tcPr>
          <w:p w14:paraId="63B6EEB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1521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03</w:t>
            </w:r>
          </w:p>
        </w:tc>
        <w:tc>
          <w:tcPr>
            <w:tcW w:w="1258" w:type="pct"/>
            <w:noWrap w:val="0"/>
            <w:vAlign w:val="center"/>
          </w:tcPr>
          <w:p w14:paraId="6B093AA6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1"/>
              </w:rPr>
              <w:t>基本乐理</w:t>
            </w:r>
          </w:p>
        </w:tc>
        <w:tc>
          <w:tcPr>
            <w:tcW w:w="395" w:type="pct"/>
            <w:noWrap w:val="0"/>
            <w:vAlign w:val="center"/>
          </w:tcPr>
          <w:p w14:paraId="3FBE46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52DC2F3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26F844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58246E1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</w:t>
            </w:r>
          </w:p>
        </w:tc>
        <w:tc>
          <w:tcPr>
            <w:tcW w:w="275" w:type="pct"/>
            <w:noWrap w:val="0"/>
            <w:vAlign w:val="center"/>
          </w:tcPr>
          <w:p w14:paraId="45E7CD3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7357F0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0291C84D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276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FD64D5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6795CD3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09708B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04</w:t>
            </w:r>
          </w:p>
        </w:tc>
        <w:tc>
          <w:tcPr>
            <w:tcW w:w="1258" w:type="pct"/>
            <w:noWrap w:val="0"/>
            <w:vAlign w:val="center"/>
          </w:tcPr>
          <w:p w14:paraId="367877E2">
            <w:pPr>
              <w:widowControl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1"/>
              </w:rPr>
              <w:t>视唱练耳（1）</w:t>
            </w:r>
          </w:p>
        </w:tc>
        <w:tc>
          <w:tcPr>
            <w:tcW w:w="395" w:type="pct"/>
            <w:noWrap w:val="0"/>
            <w:vAlign w:val="center"/>
          </w:tcPr>
          <w:p w14:paraId="7EDCE56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1384A7E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0E6E47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6D7DEF8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175607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1E9889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</w:t>
            </w: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查</w:t>
            </w:r>
          </w:p>
        </w:tc>
        <w:tc>
          <w:tcPr>
            <w:tcW w:w="728" w:type="pct"/>
            <w:noWrap w:val="0"/>
            <w:vAlign w:val="center"/>
          </w:tcPr>
          <w:p w14:paraId="5951D8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82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4917F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58EC35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48CB32F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05</w:t>
            </w:r>
          </w:p>
        </w:tc>
        <w:tc>
          <w:tcPr>
            <w:tcW w:w="1258" w:type="pct"/>
            <w:noWrap w:val="0"/>
            <w:vAlign w:val="center"/>
          </w:tcPr>
          <w:p w14:paraId="34F4FD08">
            <w:pPr>
              <w:widowControl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1"/>
              </w:rPr>
              <w:t>视唱练耳（2）</w:t>
            </w:r>
          </w:p>
        </w:tc>
        <w:tc>
          <w:tcPr>
            <w:tcW w:w="395" w:type="pct"/>
            <w:noWrap w:val="0"/>
            <w:vAlign w:val="center"/>
          </w:tcPr>
          <w:p w14:paraId="2DF164F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3D399D2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A6F9DF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2C89B9C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1A396F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0EB8F8F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488319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4A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0AD4D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3D775A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1B0C528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152008</w:t>
            </w:r>
          </w:p>
        </w:tc>
        <w:tc>
          <w:tcPr>
            <w:tcW w:w="1258" w:type="pct"/>
            <w:noWrap w:val="0"/>
            <w:vAlign w:val="center"/>
          </w:tcPr>
          <w:p w14:paraId="707DE90C">
            <w:pPr>
              <w:widowControl/>
              <w:jc w:val="left"/>
              <w:rPr>
                <w:rFonts w:hint="default" w:ascii="Times New Roman" w:hAnsi="Times New Roman" w:eastAsia="宋体" w:cs="宋体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1"/>
                <w:lang w:val="en-US" w:eastAsia="zh-CN"/>
              </w:rPr>
              <w:t>中国音乐史与名作赏析</w:t>
            </w:r>
          </w:p>
        </w:tc>
        <w:tc>
          <w:tcPr>
            <w:tcW w:w="395" w:type="pct"/>
            <w:noWrap w:val="0"/>
            <w:vAlign w:val="center"/>
          </w:tcPr>
          <w:p w14:paraId="4F1228D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4EDC101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E8AA2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5C322C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75" w:type="pct"/>
            <w:noWrap w:val="0"/>
            <w:vAlign w:val="center"/>
          </w:tcPr>
          <w:p w14:paraId="00D1D7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1BA95DE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1162456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038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18E1BC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0A5AF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562A415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152109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0E9D9E4D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西方音乐史与名作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赏析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1FDD5E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212C0CF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715BE0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2333A1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4B32B07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2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77F53C1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6FCBB2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95A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14B6C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37C8B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2CA66AC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132</w:t>
            </w:r>
          </w:p>
        </w:tc>
        <w:tc>
          <w:tcPr>
            <w:tcW w:w="1258" w:type="pct"/>
            <w:noWrap w:val="0"/>
            <w:vAlign w:val="center"/>
          </w:tcPr>
          <w:p w14:paraId="7A75D924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0"/>
                <w:szCs w:val="21"/>
                <w:highlight w:val="none"/>
              </w:rPr>
              <w:t>中国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0"/>
                <w:szCs w:val="21"/>
                <w:highlight w:val="none"/>
                <w:lang w:val="en-US" w:eastAsia="zh-CN"/>
              </w:rPr>
              <w:t>民族民间音乐（1）</w:t>
            </w:r>
          </w:p>
        </w:tc>
        <w:tc>
          <w:tcPr>
            <w:tcW w:w="395" w:type="pct"/>
            <w:noWrap w:val="0"/>
            <w:vAlign w:val="center"/>
          </w:tcPr>
          <w:p w14:paraId="65C0D5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7EFA5C8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597074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55DC75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275" w:type="pct"/>
            <w:noWrap w:val="0"/>
            <w:vAlign w:val="center"/>
          </w:tcPr>
          <w:p w14:paraId="5CC235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5BE4417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考查</w:t>
            </w:r>
          </w:p>
        </w:tc>
        <w:tc>
          <w:tcPr>
            <w:tcW w:w="728" w:type="pct"/>
            <w:noWrap w:val="0"/>
            <w:vAlign w:val="center"/>
          </w:tcPr>
          <w:p w14:paraId="308B4E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74D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0C54A1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4296B1A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48E8C6C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1521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0967C58E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0"/>
                <w:szCs w:val="21"/>
                <w:highlight w:val="none"/>
              </w:rPr>
              <w:t>中国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0"/>
                <w:szCs w:val="21"/>
                <w:highlight w:val="none"/>
                <w:lang w:val="en-US" w:eastAsia="zh-CN"/>
              </w:rPr>
              <w:t>民族民间音乐（2）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5FA12F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00C1EB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5BDE91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6943F4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485039B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2AEE93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21BEA8F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F4D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5EBFD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0E98D48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B5A496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011</w:t>
            </w:r>
          </w:p>
        </w:tc>
        <w:tc>
          <w:tcPr>
            <w:tcW w:w="1258" w:type="pct"/>
            <w:noWrap w:val="0"/>
            <w:vAlign w:val="center"/>
          </w:tcPr>
          <w:p w14:paraId="40877AA3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和声（1）</w:t>
            </w:r>
          </w:p>
        </w:tc>
        <w:tc>
          <w:tcPr>
            <w:tcW w:w="395" w:type="pct"/>
            <w:noWrap w:val="0"/>
            <w:vAlign w:val="center"/>
          </w:tcPr>
          <w:p w14:paraId="1397A55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24D2E23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4733D0C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38980A1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7B33C34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00432E0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noWrap w:val="0"/>
            <w:vAlign w:val="center"/>
          </w:tcPr>
          <w:p w14:paraId="4738620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3CE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6C362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398A0FA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550E06D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012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092E56AB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和声（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）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2B8FD90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512DC2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4D56056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16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658C4B9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  <w:t>16</w:t>
            </w: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56845F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3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12EC661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0A77E6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EF6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6C71AB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723CA3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45A6F81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152013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79045CBA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曲式与作品分析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0BF4AA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394F9F3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1AC40B6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41942B7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  <w:t>16</w:t>
            </w: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2341EB5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3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7F0B484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1DB75B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97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B348CD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527DB18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63125BF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152038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5BDA5A0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yellow"/>
                <w:lang w:val="en-US" w:eastAsia="zh-CN"/>
              </w:rPr>
              <w:t>世界民族音乐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100814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741DF0B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24E5FEF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6197F9B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37CAA64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2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2B5D21A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729916B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9D6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113C61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67F62F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46D1C87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152040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573BB3F8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音乐美学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353980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3FC93F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026100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1E1C80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7DCBE08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4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416E5C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lang w:val="en-US" w:eastAsia="zh-CN" w:bidi="ar-SA"/>
              </w:rPr>
              <w:t>考查</w:t>
            </w:r>
          </w:p>
        </w:tc>
        <w:tc>
          <w:tcPr>
            <w:tcW w:w="728" w:type="pct"/>
            <w:noWrap w:val="0"/>
            <w:vAlign w:val="center"/>
          </w:tcPr>
          <w:p w14:paraId="12314A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46E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569AF8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restart"/>
            <w:noWrap w:val="0"/>
            <w:vAlign w:val="center"/>
          </w:tcPr>
          <w:p w14:paraId="1238C4A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10B9B2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016</w:t>
            </w:r>
          </w:p>
        </w:tc>
        <w:tc>
          <w:tcPr>
            <w:tcW w:w="1258" w:type="pct"/>
            <w:noWrap w:val="0"/>
            <w:vAlign w:val="center"/>
          </w:tcPr>
          <w:p w14:paraId="6E736EDC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声乐基础教育训练</w:t>
            </w:r>
            <w:r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highlight w:val="none"/>
              </w:rPr>
              <w:t>（1）</w:t>
            </w:r>
          </w:p>
        </w:tc>
        <w:tc>
          <w:tcPr>
            <w:tcW w:w="395" w:type="pct"/>
            <w:noWrap w:val="0"/>
            <w:vAlign w:val="center"/>
          </w:tcPr>
          <w:p w14:paraId="3F3AF51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52B6BE0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09C6BB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84311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79E6EB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0ABFBC1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查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468D363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声乐/钢琴/器乐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</w:rPr>
              <w:t>，三选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yellow"/>
                <w:lang w:val="en-US" w:eastAsia="zh-CN"/>
              </w:rPr>
              <w:t>一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修读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学分</w:t>
            </w:r>
          </w:p>
        </w:tc>
      </w:tr>
      <w:tr w14:paraId="0D8A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EFE1A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22C82F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64BA0E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017</w:t>
            </w:r>
          </w:p>
        </w:tc>
        <w:tc>
          <w:tcPr>
            <w:tcW w:w="1258" w:type="pct"/>
            <w:noWrap w:val="0"/>
            <w:vAlign w:val="center"/>
          </w:tcPr>
          <w:p w14:paraId="1655407B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声乐基础教育训练</w:t>
            </w:r>
            <w:r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highlight w:val="none"/>
              </w:rPr>
              <w:t>（2）</w:t>
            </w:r>
          </w:p>
        </w:tc>
        <w:tc>
          <w:tcPr>
            <w:tcW w:w="395" w:type="pct"/>
            <w:noWrap w:val="0"/>
            <w:vAlign w:val="center"/>
          </w:tcPr>
          <w:p w14:paraId="35BEC7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189968C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E34947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37EBED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635188E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00DA242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427EA2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4F30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2C8A77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39F3D5F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6278B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018</w:t>
            </w:r>
          </w:p>
        </w:tc>
        <w:tc>
          <w:tcPr>
            <w:tcW w:w="1258" w:type="pct"/>
            <w:noWrap w:val="0"/>
            <w:vAlign w:val="center"/>
          </w:tcPr>
          <w:p w14:paraId="2D70EC48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钢琴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教育基础训练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（1）</w:t>
            </w:r>
          </w:p>
        </w:tc>
        <w:tc>
          <w:tcPr>
            <w:tcW w:w="395" w:type="pct"/>
            <w:noWrap w:val="0"/>
            <w:vAlign w:val="center"/>
          </w:tcPr>
          <w:p w14:paraId="72C3A9A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7932781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165042E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C1300A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791A7C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39821B6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</w:t>
            </w:r>
            <w:r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  <w:t>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7A44707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 w:cs="宋体"/>
                <w:spacing w:val="-1"/>
                <w:kern w:val="2"/>
                <w:sz w:val="20"/>
                <w:szCs w:val="21"/>
              </w:rPr>
            </w:pPr>
          </w:p>
        </w:tc>
      </w:tr>
      <w:tr w14:paraId="29E0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5C89D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26642E7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FD53D8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019</w:t>
            </w:r>
          </w:p>
        </w:tc>
        <w:tc>
          <w:tcPr>
            <w:tcW w:w="1258" w:type="pct"/>
            <w:noWrap w:val="0"/>
            <w:vAlign w:val="center"/>
          </w:tcPr>
          <w:p w14:paraId="2F62DB50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钢琴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教育基础训练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（2）</w:t>
            </w:r>
          </w:p>
        </w:tc>
        <w:tc>
          <w:tcPr>
            <w:tcW w:w="395" w:type="pct"/>
            <w:noWrap w:val="0"/>
            <w:vAlign w:val="center"/>
          </w:tcPr>
          <w:p w14:paraId="310E1F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7623095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6F25AC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25FC353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7077CAA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78F93C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41FDB8C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 w:cs="宋体"/>
                <w:spacing w:val="-1"/>
                <w:kern w:val="2"/>
                <w:sz w:val="20"/>
                <w:szCs w:val="21"/>
              </w:rPr>
            </w:pPr>
          </w:p>
        </w:tc>
      </w:tr>
      <w:tr w14:paraId="68CD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75E07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A18FB6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205B36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020</w:t>
            </w:r>
          </w:p>
        </w:tc>
        <w:tc>
          <w:tcPr>
            <w:tcW w:w="1258" w:type="pct"/>
            <w:noWrap w:val="0"/>
            <w:vAlign w:val="center"/>
          </w:tcPr>
          <w:p w14:paraId="3633D512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器乐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教育基础训练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（1）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95" w:type="pct"/>
            <w:noWrap w:val="0"/>
            <w:vAlign w:val="center"/>
          </w:tcPr>
          <w:p w14:paraId="36B70C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744B705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CE260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184BCC8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2672D5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 w14:paraId="6347FA3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4E44A2AF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 w:cs="宋体"/>
                <w:spacing w:val="-1"/>
                <w:kern w:val="2"/>
                <w:sz w:val="20"/>
                <w:szCs w:val="21"/>
              </w:rPr>
            </w:pPr>
          </w:p>
        </w:tc>
      </w:tr>
      <w:tr w14:paraId="5CB2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F18D7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36D6A3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69906B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021</w:t>
            </w:r>
          </w:p>
        </w:tc>
        <w:tc>
          <w:tcPr>
            <w:tcW w:w="1258" w:type="pct"/>
            <w:noWrap w:val="0"/>
            <w:vAlign w:val="center"/>
          </w:tcPr>
          <w:p w14:paraId="6507329A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器乐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教育基础训练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（2）</w:t>
            </w:r>
          </w:p>
        </w:tc>
        <w:tc>
          <w:tcPr>
            <w:tcW w:w="395" w:type="pct"/>
            <w:noWrap w:val="0"/>
            <w:vAlign w:val="center"/>
          </w:tcPr>
          <w:p w14:paraId="6E81145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380BA89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2DBFFC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7B66188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0422BD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3C4EDB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190D456F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 w:cs="宋体"/>
                <w:spacing w:val="-1"/>
                <w:kern w:val="2"/>
                <w:sz w:val="20"/>
                <w:szCs w:val="21"/>
              </w:rPr>
            </w:pPr>
          </w:p>
        </w:tc>
      </w:tr>
      <w:tr w14:paraId="53D5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503D69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专业教育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 w14:paraId="0AE62DC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专业核心课</w:t>
            </w:r>
          </w:p>
        </w:tc>
        <w:tc>
          <w:tcPr>
            <w:tcW w:w="548" w:type="pct"/>
            <w:noWrap w:val="0"/>
            <w:vAlign w:val="center"/>
          </w:tcPr>
          <w:p w14:paraId="647B970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15212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58" w:type="pct"/>
            <w:noWrap w:val="0"/>
            <w:vAlign w:val="center"/>
          </w:tcPr>
          <w:p w14:paraId="755A9FA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中学生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合唱与指挥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（1）</w:t>
            </w:r>
          </w:p>
        </w:tc>
        <w:tc>
          <w:tcPr>
            <w:tcW w:w="395" w:type="pct"/>
            <w:noWrap w:val="0"/>
            <w:vAlign w:val="center"/>
          </w:tcPr>
          <w:p w14:paraId="364C142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1AEFF71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566E051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10EE122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4BC296E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778A91F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考查</w:t>
            </w:r>
          </w:p>
        </w:tc>
        <w:tc>
          <w:tcPr>
            <w:tcW w:w="728" w:type="pct"/>
            <w:noWrap w:val="0"/>
            <w:vAlign w:val="center"/>
          </w:tcPr>
          <w:p w14:paraId="6FAC7D8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277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B3BDD5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25AE16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F6A86C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58" w:type="pct"/>
            <w:noWrap w:val="0"/>
            <w:vAlign w:val="center"/>
          </w:tcPr>
          <w:p w14:paraId="55B540AB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中学生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合唱与指挥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395" w:type="pct"/>
            <w:noWrap w:val="0"/>
            <w:vAlign w:val="center"/>
          </w:tcPr>
          <w:p w14:paraId="1D41B5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25FEEA1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959D0E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182CB8B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3249937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1ADE9E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014B881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709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C0D615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1FD91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6C0E58A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258" w:type="pct"/>
            <w:noWrap w:val="0"/>
            <w:vAlign w:val="center"/>
          </w:tcPr>
          <w:p w14:paraId="792F4A7E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实用中学教学弹唱</w:t>
            </w:r>
          </w:p>
        </w:tc>
        <w:tc>
          <w:tcPr>
            <w:tcW w:w="395" w:type="pct"/>
            <w:noWrap w:val="0"/>
            <w:vAlign w:val="center"/>
          </w:tcPr>
          <w:p w14:paraId="66B4FF6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779353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7BF88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2585E6B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30716AB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4BBDC3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0FC36F1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F01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CCC08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6CC61D2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A6E484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152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7</w:t>
            </w:r>
          </w:p>
        </w:tc>
        <w:tc>
          <w:tcPr>
            <w:tcW w:w="1258" w:type="pct"/>
            <w:noWrap w:val="0"/>
            <w:vAlign w:val="center"/>
          </w:tcPr>
          <w:p w14:paraId="79D10C4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0"/>
              </w:rPr>
              <w:t>声乐教学法</w:t>
            </w:r>
          </w:p>
        </w:tc>
        <w:tc>
          <w:tcPr>
            <w:tcW w:w="395" w:type="pct"/>
            <w:noWrap w:val="0"/>
            <w:vAlign w:val="center"/>
          </w:tcPr>
          <w:p w14:paraId="173D04F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1512485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C62EFA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46ABC66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10200BE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 w14:paraId="29A7CE9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499242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983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179FB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6ED78D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152AF54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152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9</w:t>
            </w:r>
          </w:p>
        </w:tc>
        <w:tc>
          <w:tcPr>
            <w:tcW w:w="1258" w:type="pct"/>
            <w:noWrap w:val="0"/>
            <w:vAlign w:val="center"/>
          </w:tcPr>
          <w:p w14:paraId="64F4F1C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0"/>
              </w:rPr>
              <w:t>钢琴教学法</w:t>
            </w:r>
          </w:p>
        </w:tc>
        <w:tc>
          <w:tcPr>
            <w:tcW w:w="395" w:type="pct"/>
            <w:noWrap w:val="0"/>
            <w:vAlign w:val="center"/>
          </w:tcPr>
          <w:p w14:paraId="0625757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0038316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6AB990F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04AF2F3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49E499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81" w:type="pct"/>
            <w:noWrap w:val="0"/>
            <w:vAlign w:val="center"/>
          </w:tcPr>
          <w:p w14:paraId="033389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5FCC25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EA7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2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24BC47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4D1DB9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82A67F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2025</w:t>
            </w:r>
          </w:p>
        </w:tc>
        <w:tc>
          <w:tcPr>
            <w:tcW w:w="1258" w:type="pct"/>
            <w:noWrap w:val="0"/>
            <w:vAlign w:val="center"/>
          </w:tcPr>
          <w:p w14:paraId="6D82B63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2"/>
                <w:sz w:val="20"/>
                <w:szCs w:val="20"/>
              </w:rPr>
              <w:t>多声部音乐与创编（1）</w:t>
            </w:r>
          </w:p>
        </w:tc>
        <w:tc>
          <w:tcPr>
            <w:tcW w:w="395" w:type="pct"/>
            <w:noWrap w:val="0"/>
            <w:vAlign w:val="center"/>
          </w:tcPr>
          <w:p w14:paraId="5BC690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413A69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77DD21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19B1AE4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6BECCC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559E64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7FE8E6B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FA2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2E478E9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restart"/>
            <w:noWrap w:val="0"/>
            <w:vAlign w:val="center"/>
          </w:tcPr>
          <w:p w14:paraId="4006BD65">
            <w:pPr>
              <w:adjustRightInd w:val="0"/>
              <w:snapToGrid w:val="0"/>
              <w:spacing w:line="240" w:lineRule="exact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专业选修课</w:t>
            </w:r>
          </w:p>
        </w:tc>
        <w:tc>
          <w:tcPr>
            <w:tcW w:w="548" w:type="pct"/>
            <w:noWrap w:val="0"/>
            <w:vAlign w:val="center"/>
          </w:tcPr>
          <w:p w14:paraId="79945F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152</w:t>
            </w:r>
            <w:r>
              <w:rPr>
                <w:rFonts w:hint="default" w:ascii="Times New Roman" w:hAnsi="Times New Roman" w:eastAsia="宋体"/>
                <w:kern w:val="2"/>
                <w:sz w:val="20"/>
                <w:szCs w:val="20"/>
              </w:rPr>
              <w:t>030</w:t>
            </w:r>
          </w:p>
        </w:tc>
        <w:tc>
          <w:tcPr>
            <w:tcW w:w="1258" w:type="pct"/>
            <w:noWrap w:val="0"/>
            <w:vAlign w:val="center"/>
          </w:tcPr>
          <w:p w14:paraId="18E6258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艺术语言</w:t>
            </w:r>
          </w:p>
        </w:tc>
        <w:tc>
          <w:tcPr>
            <w:tcW w:w="395" w:type="pct"/>
            <w:noWrap w:val="0"/>
            <w:vAlign w:val="center"/>
          </w:tcPr>
          <w:p w14:paraId="56502F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37" w:type="pct"/>
            <w:noWrap w:val="0"/>
            <w:vAlign w:val="center"/>
          </w:tcPr>
          <w:p w14:paraId="2B4F87C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27F6414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398B797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0CD807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13373D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1E8E87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Cs w:val="20"/>
              </w:rPr>
            </w:pPr>
          </w:p>
          <w:p w14:paraId="779FFC5A">
            <w:pPr>
              <w:adjustRightInd w:val="0"/>
              <w:snapToGrid w:val="0"/>
              <w:spacing w:line="240" w:lineRule="exact"/>
              <w:jc w:val="both"/>
              <w:rPr>
                <w:rFonts w:ascii="Times New Roman" w:hAnsi="Times New Roman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0"/>
              </w:rPr>
              <w:t>修读</w:t>
            </w:r>
            <w:r>
              <w:rPr>
                <w:rFonts w:hint="eastAsia" w:ascii="Times New Roman" w:hAnsi="Times New Roman" w:eastAsia="宋体" w:cs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Cs w:val="20"/>
              </w:rPr>
              <w:t>学分</w:t>
            </w:r>
          </w:p>
        </w:tc>
      </w:tr>
      <w:tr w14:paraId="6374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B8F4E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31868C7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2B2166B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031</w:t>
            </w:r>
          </w:p>
        </w:tc>
        <w:tc>
          <w:tcPr>
            <w:tcW w:w="1258" w:type="pct"/>
            <w:noWrap w:val="0"/>
            <w:vAlign w:val="center"/>
          </w:tcPr>
          <w:p w14:paraId="2F41EC1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歌曲写作与改编</w:t>
            </w:r>
          </w:p>
        </w:tc>
        <w:tc>
          <w:tcPr>
            <w:tcW w:w="395" w:type="pct"/>
            <w:noWrap w:val="0"/>
            <w:vAlign w:val="center"/>
          </w:tcPr>
          <w:p w14:paraId="066AB9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588160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6E483D7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270BA50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2CC829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1F24AC8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D30AA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4827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79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C33E24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15913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43D69A9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036</w:t>
            </w:r>
          </w:p>
        </w:tc>
        <w:tc>
          <w:tcPr>
            <w:tcW w:w="1258" w:type="pct"/>
            <w:noWrap w:val="0"/>
            <w:vAlign w:val="center"/>
          </w:tcPr>
          <w:p w14:paraId="3BC3B5AB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广东地方音乐</w:t>
            </w:r>
          </w:p>
        </w:tc>
        <w:tc>
          <w:tcPr>
            <w:tcW w:w="395" w:type="pct"/>
            <w:noWrap w:val="0"/>
            <w:vAlign w:val="center"/>
          </w:tcPr>
          <w:p w14:paraId="2D7AF42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665BBD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1053F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6648C37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  <w:t>0</w:t>
            </w:r>
          </w:p>
        </w:tc>
        <w:tc>
          <w:tcPr>
            <w:tcW w:w="275" w:type="pct"/>
            <w:noWrap w:val="0"/>
            <w:vAlign w:val="center"/>
          </w:tcPr>
          <w:p w14:paraId="6E9CBC5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6、7</w:t>
            </w:r>
          </w:p>
        </w:tc>
        <w:tc>
          <w:tcPr>
            <w:tcW w:w="281" w:type="pct"/>
            <w:noWrap w:val="0"/>
            <w:vAlign w:val="center"/>
          </w:tcPr>
          <w:p w14:paraId="03835E7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B80B3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69DB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50C3D7B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20C80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7B2609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034</w:t>
            </w:r>
          </w:p>
        </w:tc>
        <w:tc>
          <w:tcPr>
            <w:tcW w:w="1258" w:type="pct"/>
            <w:noWrap w:val="0"/>
            <w:vAlign w:val="center"/>
          </w:tcPr>
          <w:p w14:paraId="4449B67D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小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型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乐队编配与电脑音乐</w:t>
            </w:r>
          </w:p>
        </w:tc>
        <w:tc>
          <w:tcPr>
            <w:tcW w:w="395" w:type="pct"/>
            <w:noWrap w:val="0"/>
            <w:vAlign w:val="center"/>
          </w:tcPr>
          <w:p w14:paraId="735073C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5A7A40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4931C55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7BB0370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73483FE0">
            <w:pPr>
              <w:adjustRightInd w:val="0"/>
              <w:snapToGrid w:val="0"/>
              <w:spacing w:line="240" w:lineRule="exact"/>
              <w:jc w:val="both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81" w:type="pct"/>
            <w:noWrap w:val="0"/>
            <w:vAlign w:val="center"/>
          </w:tcPr>
          <w:p w14:paraId="7BE2E70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AI赋能课程</w:t>
            </w: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E4E52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5552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2A37B6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797C86C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2DA7A98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152032</w:t>
            </w:r>
          </w:p>
        </w:tc>
        <w:tc>
          <w:tcPr>
            <w:tcW w:w="1258" w:type="pct"/>
            <w:noWrap w:val="0"/>
            <w:vAlign w:val="center"/>
          </w:tcPr>
          <w:p w14:paraId="02026B19">
            <w:pPr>
              <w:adjustRightInd w:val="0"/>
              <w:snapToGrid w:val="0"/>
              <w:spacing w:line="240" w:lineRule="exact"/>
              <w:ind w:firstLine="211" w:firstLineChars="0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多声部音乐创编（2）</w:t>
            </w:r>
          </w:p>
        </w:tc>
        <w:tc>
          <w:tcPr>
            <w:tcW w:w="395" w:type="pct"/>
            <w:noWrap w:val="0"/>
            <w:vAlign w:val="center"/>
          </w:tcPr>
          <w:p w14:paraId="2376F6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7E0E95E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0C65CEE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33B9F6F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0CBC52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81" w:type="pct"/>
            <w:noWrap w:val="0"/>
            <w:vAlign w:val="center"/>
          </w:tcPr>
          <w:p w14:paraId="02C2E59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7F077F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2489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B75A31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9DDAF7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21047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152033</w:t>
            </w:r>
          </w:p>
        </w:tc>
        <w:tc>
          <w:tcPr>
            <w:tcW w:w="1258" w:type="pct"/>
            <w:noWrap w:val="0"/>
            <w:vAlign w:val="center"/>
          </w:tcPr>
          <w:p w14:paraId="01360D59">
            <w:pPr>
              <w:adjustRightInd w:val="0"/>
              <w:snapToGrid w:val="0"/>
              <w:spacing w:line="240" w:lineRule="exact"/>
              <w:ind w:firstLine="211" w:firstLineChars="0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西洋管弦乐配器法</w:t>
            </w:r>
          </w:p>
        </w:tc>
        <w:tc>
          <w:tcPr>
            <w:tcW w:w="395" w:type="pct"/>
            <w:noWrap w:val="0"/>
            <w:vAlign w:val="center"/>
          </w:tcPr>
          <w:p w14:paraId="094C568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4956EAA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9E0A34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38CEDF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5" w:type="pct"/>
            <w:noWrap w:val="0"/>
            <w:vAlign w:val="center"/>
          </w:tcPr>
          <w:p w14:paraId="0D031C6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81" w:type="pct"/>
            <w:noWrap w:val="0"/>
            <w:vAlign w:val="center"/>
          </w:tcPr>
          <w:p w14:paraId="1297A8A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38A0B2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04CD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3691C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44595BB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1300833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041</w:t>
            </w:r>
          </w:p>
        </w:tc>
        <w:tc>
          <w:tcPr>
            <w:tcW w:w="1258" w:type="pct"/>
            <w:noWrap w:val="0"/>
            <w:vAlign w:val="center"/>
          </w:tcPr>
          <w:p w14:paraId="7F9F4114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演出策划与管理</w:t>
            </w:r>
          </w:p>
        </w:tc>
        <w:tc>
          <w:tcPr>
            <w:tcW w:w="395" w:type="pct"/>
            <w:noWrap w:val="0"/>
            <w:vAlign w:val="center"/>
          </w:tcPr>
          <w:p w14:paraId="3C70FB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20FAB7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243417B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02387F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275" w:type="pct"/>
            <w:noWrap w:val="0"/>
            <w:vAlign w:val="center"/>
          </w:tcPr>
          <w:p w14:paraId="6B78668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6、7</w:t>
            </w:r>
          </w:p>
        </w:tc>
        <w:tc>
          <w:tcPr>
            <w:tcW w:w="281" w:type="pct"/>
            <w:noWrap w:val="0"/>
            <w:vAlign w:val="center"/>
          </w:tcPr>
          <w:p w14:paraId="6596A5E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85522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51C8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EB0233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4AF937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49E982F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039</w:t>
            </w:r>
          </w:p>
        </w:tc>
        <w:tc>
          <w:tcPr>
            <w:tcW w:w="1258" w:type="pct"/>
            <w:noWrap w:val="0"/>
            <w:vAlign w:val="center"/>
          </w:tcPr>
          <w:p w14:paraId="0049587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粤剧身段表演</w:t>
            </w:r>
          </w:p>
        </w:tc>
        <w:tc>
          <w:tcPr>
            <w:tcW w:w="395" w:type="pct"/>
            <w:noWrap w:val="0"/>
            <w:vAlign w:val="center"/>
          </w:tcPr>
          <w:p w14:paraId="05C35D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5B5BD0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EDD301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2724A06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513EDDB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6、7</w:t>
            </w:r>
          </w:p>
        </w:tc>
        <w:tc>
          <w:tcPr>
            <w:tcW w:w="281" w:type="pct"/>
            <w:noWrap w:val="0"/>
            <w:vAlign w:val="center"/>
          </w:tcPr>
          <w:p w14:paraId="79E8DBA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3C61D6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65E7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E1D91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3EA74B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04DD1AB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152037</w:t>
            </w:r>
          </w:p>
        </w:tc>
        <w:tc>
          <w:tcPr>
            <w:tcW w:w="1258" w:type="pct"/>
            <w:noWrap w:val="0"/>
            <w:vAlign w:val="center"/>
          </w:tcPr>
          <w:p w14:paraId="5FA5FAAA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流行音乐赏析</w:t>
            </w:r>
          </w:p>
        </w:tc>
        <w:tc>
          <w:tcPr>
            <w:tcW w:w="395" w:type="pct"/>
            <w:noWrap w:val="0"/>
            <w:vAlign w:val="center"/>
          </w:tcPr>
          <w:p w14:paraId="5CCA05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4DA7623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7980114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11186A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275" w:type="pct"/>
            <w:noWrap w:val="0"/>
            <w:vAlign w:val="center"/>
          </w:tcPr>
          <w:p w14:paraId="3AD0F9D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6、7</w:t>
            </w:r>
          </w:p>
        </w:tc>
        <w:tc>
          <w:tcPr>
            <w:tcW w:w="281" w:type="pct"/>
            <w:noWrap w:val="0"/>
            <w:vAlign w:val="center"/>
          </w:tcPr>
          <w:p w14:paraId="7B68CD6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7CE42CE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  <w:lang w:val="en-US" w:eastAsia="zh-CN"/>
              </w:rPr>
            </w:pPr>
          </w:p>
        </w:tc>
      </w:tr>
      <w:tr w14:paraId="50D1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ED93C6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52FB91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C5036D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152126</w:t>
            </w:r>
          </w:p>
        </w:tc>
        <w:tc>
          <w:tcPr>
            <w:tcW w:w="1258" w:type="pct"/>
            <w:noWrap w:val="0"/>
            <w:vAlign w:val="center"/>
          </w:tcPr>
          <w:p w14:paraId="525859E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专业采风</w:t>
            </w:r>
          </w:p>
        </w:tc>
        <w:tc>
          <w:tcPr>
            <w:tcW w:w="395" w:type="pct"/>
            <w:noWrap w:val="0"/>
            <w:vAlign w:val="center"/>
          </w:tcPr>
          <w:p w14:paraId="45CB18B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38CF065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3C1EA39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4C49765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2F5B6BC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81" w:type="pct"/>
            <w:noWrap w:val="0"/>
            <w:vAlign w:val="center"/>
          </w:tcPr>
          <w:p w14:paraId="6C6BEA2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7D69C0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13FB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87C254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B05751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A32466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152051</w:t>
            </w:r>
          </w:p>
        </w:tc>
        <w:tc>
          <w:tcPr>
            <w:tcW w:w="1258" w:type="pct"/>
            <w:noWrap w:val="0"/>
            <w:vAlign w:val="center"/>
          </w:tcPr>
          <w:p w14:paraId="2D1DC69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音乐教育心理学</w:t>
            </w:r>
          </w:p>
        </w:tc>
        <w:tc>
          <w:tcPr>
            <w:tcW w:w="395" w:type="pct"/>
            <w:noWrap w:val="0"/>
            <w:vAlign w:val="center"/>
          </w:tcPr>
          <w:p w14:paraId="668D0A5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2E1E498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4523191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2EC1139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75" w:type="pct"/>
            <w:noWrap w:val="0"/>
            <w:vAlign w:val="center"/>
          </w:tcPr>
          <w:p w14:paraId="462D5A5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81" w:type="pct"/>
            <w:noWrap w:val="0"/>
            <w:vAlign w:val="center"/>
          </w:tcPr>
          <w:p w14:paraId="18BBFF1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考查</w:t>
            </w: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AI赋能课程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4A93CF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18"/>
              </w:rPr>
            </w:pPr>
          </w:p>
        </w:tc>
      </w:tr>
      <w:tr w14:paraId="62F1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8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99940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 w14:paraId="44446E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教师教育课</w:t>
            </w:r>
          </w:p>
        </w:tc>
        <w:tc>
          <w:tcPr>
            <w:tcW w:w="548" w:type="pct"/>
            <w:noWrap w:val="0"/>
            <w:vAlign w:val="center"/>
          </w:tcPr>
          <w:p w14:paraId="10182C7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016</w:t>
            </w:r>
          </w:p>
        </w:tc>
        <w:tc>
          <w:tcPr>
            <w:tcW w:w="1258" w:type="pct"/>
            <w:noWrap w:val="0"/>
            <w:vAlign w:val="center"/>
          </w:tcPr>
          <w:p w14:paraId="18F6505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音乐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学科教学设计</w:t>
            </w:r>
          </w:p>
        </w:tc>
        <w:tc>
          <w:tcPr>
            <w:tcW w:w="395" w:type="pct"/>
            <w:noWrap w:val="0"/>
            <w:vAlign w:val="center"/>
          </w:tcPr>
          <w:p w14:paraId="794520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 w14:paraId="0B664ED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331" w:type="pct"/>
            <w:noWrap w:val="0"/>
            <w:vAlign w:val="center"/>
          </w:tcPr>
          <w:p w14:paraId="1D70210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14C8A4C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75" w:type="pct"/>
            <w:noWrap w:val="0"/>
            <w:vAlign w:val="center"/>
          </w:tcPr>
          <w:p w14:paraId="3394D5D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0"/>
                <w:lang w:val="en-US" w:eastAsia="zh-CN"/>
              </w:rPr>
              <w:t>4、5</w:t>
            </w:r>
          </w:p>
        </w:tc>
        <w:tc>
          <w:tcPr>
            <w:tcW w:w="281" w:type="pct"/>
            <w:noWrap w:val="0"/>
            <w:vAlign w:val="center"/>
          </w:tcPr>
          <w:p w14:paraId="28D49CF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  <w:t>考试</w:t>
            </w:r>
          </w:p>
        </w:tc>
        <w:tc>
          <w:tcPr>
            <w:tcW w:w="728" w:type="pct"/>
            <w:noWrap w:val="0"/>
            <w:vAlign w:val="center"/>
          </w:tcPr>
          <w:p w14:paraId="328DA6E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pacing w:val="-1"/>
                <w:kern w:val="2"/>
                <w:sz w:val="20"/>
                <w:szCs w:val="21"/>
              </w:rPr>
            </w:pPr>
          </w:p>
        </w:tc>
      </w:tr>
      <w:tr w14:paraId="6195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08" w:type="pct"/>
            <w:noWrap w:val="0"/>
            <w:vAlign w:val="center"/>
          </w:tcPr>
          <w:p w14:paraId="781184C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052" w:type="pct"/>
            <w:gridSpan w:val="3"/>
            <w:noWrap w:val="0"/>
            <w:vAlign w:val="center"/>
          </w:tcPr>
          <w:p w14:paraId="358C540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1"/>
              </w:rPr>
              <w:t>小 计</w:t>
            </w:r>
          </w:p>
        </w:tc>
        <w:tc>
          <w:tcPr>
            <w:tcW w:w="2739" w:type="pct"/>
            <w:gridSpan w:val="7"/>
            <w:noWrap w:val="0"/>
            <w:vAlign w:val="center"/>
          </w:tcPr>
          <w:p w14:paraId="53099791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yellow"/>
              </w:rPr>
              <w:t>4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yellow"/>
                <w:lang w:val="en-US" w:eastAsia="zh-CN"/>
              </w:rPr>
              <w:t>7</w:t>
            </w:r>
          </w:p>
        </w:tc>
      </w:tr>
      <w:tr w14:paraId="79EA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1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4A9114C2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实践教学课程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 w14:paraId="62BCBC8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专业实践课程</w:t>
            </w:r>
          </w:p>
        </w:tc>
        <w:tc>
          <w:tcPr>
            <w:tcW w:w="548" w:type="pct"/>
            <w:noWrap w:val="0"/>
            <w:vAlign w:val="center"/>
          </w:tcPr>
          <w:p w14:paraId="2BEDB1E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152086</w:t>
            </w:r>
          </w:p>
        </w:tc>
        <w:tc>
          <w:tcPr>
            <w:tcW w:w="1258" w:type="pct"/>
            <w:noWrap w:val="0"/>
            <w:vAlign w:val="center"/>
          </w:tcPr>
          <w:p w14:paraId="2ECEC808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室内合唱训练（1）</w:t>
            </w:r>
          </w:p>
        </w:tc>
        <w:tc>
          <w:tcPr>
            <w:tcW w:w="395" w:type="pct"/>
            <w:noWrap w:val="0"/>
            <w:vAlign w:val="center"/>
          </w:tcPr>
          <w:p w14:paraId="74A10E3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453E2D5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5A70E3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6AB4E30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407A5C9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14D22E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441ED824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修读1学分</w:t>
            </w:r>
          </w:p>
        </w:tc>
      </w:tr>
      <w:tr w14:paraId="07A9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F2CF63F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4EF6594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452147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152087</w:t>
            </w:r>
          </w:p>
        </w:tc>
        <w:tc>
          <w:tcPr>
            <w:tcW w:w="1258" w:type="pct"/>
            <w:noWrap w:val="0"/>
            <w:vAlign w:val="center"/>
          </w:tcPr>
          <w:p w14:paraId="0F1C7451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室内合唱训练（2）</w:t>
            </w:r>
          </w:p>
        </w:tc>
        <w:tc>
          <w:tcPr>
            <w:tcW w:w="395" w:type="pct"/>
            <w:noWrap w:val="0"/>
            <w:vAlign w:val="center"/>
          </w:tcPr>
          <w:p w14:paraId="675C865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331EE2D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4B37E6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7770B1E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33BC28D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7AAE8FB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1A0F6A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CD1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B88FBDE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6E6FBA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EABF64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152090</w:t>
            </w:r>
          </w:p>
        </w:tc>
        <w:tc>
          <w:tcPr>
            <w:tcW w:w="1258" w:type="pct"/>
            <w:noWrap w:val="0"/>
            <w:vAlign w:val="center"/>
          </w:tcPr>
          <w:p w14:paraId="7F89D2C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西洋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管弦乐合奏训练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95" w:type="pct"/>
            <w:noWrap w:val="0"/>
            <w:vAlign w:val="center"/>
          </w:tcPr>
          <w:p w14:paraId="24C1C3D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7EE2B0C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45CE256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3E6D254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159426F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05C90C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1EC8CC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D53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2A86795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211567B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13EE68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152091</w:t>
            </w:r>
          </w:p>
        </w:tc>
        <w:tc>
          <w:tcPr>
            <w:tcW w:w="1258" w:type="pct"/>
            <w:noWrap w:val="0"/>
            <w:vAlign w:val="center"/>
          </w:tcPr>
          <w:p w14:paraId="5B4F69D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西洋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管弦乐合奏训练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95" w:type="pct"/>
            <w:noWrap w:val="0"/>
            <w:vAlign w:val="center"/>
          </w:tcPr>
          <w:p w14:paraId="50C73BA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77E9618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007B40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53A8BFF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5C304C7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23E970B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C5BBE9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228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CB98586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0EAC06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7BF9C2F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152094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6CB28033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中国民族乐器合奏训练（1）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70709EC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7AE1C7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1C8AF9C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pacing w:val="-1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4FD5962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75" w:type="pct"/>
            <w:shd w:val="clear" w:color="auto" w:fill="auto"/>
            <w:noWrap w:val="0"/>
            <w:vAlign w:val="center"/>
          </w:tcPr>
          <w:p w14:paraId="6DE570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spacing w:val="-1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1" w:type="pct"/>
            <w:shd w:val="clear" w:color="auto" w:fill="auto"/>
            <w:noWrap w:val="0"/>
            <w:vAlign w:val="center"/>
          </w:tcPr>
          <w:p w14:paraId="1A19AFF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B1091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A6F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45B96D3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9C0DC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 w14:paraId="1CF7B20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A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152095</w:t>
            </w:r>
          </w:p>
        </w:tc>
        <w:tc>
          <w:tcPr>
            <w:tcW w:w="1258" w:type="pct"/>
            <w:shd w:val="clear" w:color="auto" w:fill="auto"/>
            <w:noWrap w:val="0"/>
            <w:vAlign w:val="center"/>
          </w:tcPr>
          <w:p w14:paraId="1E7ECA68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中国民族乐器合奏训练（2）</w:t>
            </w:r>
          </w:p>
        </w:tc>
        <w:tc>
          <w:tcPr>
            <w:tcW w:w="395" w:type="pct"/>
            <w:shd w:val="clear" w:color="auto" w:fill="auto"/>
            <w:noWrap w:val="0"/>
            <w:vAlign w:val="center"/>
          </w:tcPr>
          <w:p w14:paraId="2DFDEC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shd w:val="clear" w:color="auto" w:fill="auto"/>
            <w:noWrap w:val="0"/>
            <w:vAlign w:val="center"/>
          </w:tcPr>
          <w:p w14:paraId="68C793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shd w:val="clear" w:color="auto" w:fill="auto"/>
            <w:noWrap w:val="0"/>
            <w:vAlign w:val="center"/>
          </w:tcPr>
          <w:p w14:paraId="10B150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pacing w:val="-1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shd w:val="clear" w:color="auto" w:fill="auto"/>
            <w:noWrap w:val="0"/>
            <w:vAlign w:val="center"/>
          </w:tcPr>
          <w:p w14:paraId="19AAAFC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20EB384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6、7</w:t>
            </w:r>
          </w:p>
        </w:tc>
        <w:tc>
          <w:tcPr>
            <w:tcW w:w="281" w:type="pct"/>
            <w:noWrap w:val="0"/>
            <w:vAlign w:val="center"/>
          </w:tcPr>
          <w:p w14:paraId="50FECC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  <w:lang w:val="en-US" w:eastAsia="zh-CN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12A21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FA8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4A4257B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27589C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915FA9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152100</w:t>
            </w:r>
          </w:p>
        </w:tc>
        <w:tc>
          <w:tcPr>
            <w:tcW w:w="1258" w:type="pct"/>
            <w:noWrap w:val="0"/>
            <w:vAlign w:val="center"/>
          </w:tcPr>
          <w:p w14:paraId="221CCD0E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西洋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管弦乐合奏训练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95" w:type="pct"/>
            <w:noWrap w:val="0"/>
            <w:vAlign w:val="center"/>
          </w:tcPr>
          <w:p w14:paraId="76BD0DB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13E2F6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5F9D3EC9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27F5488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0545CD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81" w:type="pct"/>
            <w:noWrap w:val="0"/>
            <w:vAlign w:val="center"/>
          </w:tcPr>
          <w:p w14:paraId="6BEB6B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4402DD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FF5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92F40C4"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3ACD53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66644BE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lang w:val="en-US" w:eastAsia="zh-CN"/>
              </w:rPr>
              <w:t>152101</w:t>
            </w:r>
          </w:p>
        </w:tc>
        <w:tc>
          <w:tcPr>
            <w:tcW w:w="1258" w:type="pct"/>
            <w:noWrap w:val="0"/>
            <w:vAlign w:val="center"/>
          </w:tcPr>
          <w:p w14:paraId="1FE215B1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西洋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管弦乐合奏训练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95" w:type="pct"/>
            <w:noWrap w:val="0"/>
            <w:vAlign w:val="center"/>
          </w:tcPr>
          <w:p w14:paraId="638CB1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 w14:paraId="54498231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31" w:type="pct"/>
            <w:noWrap w:val="0"/>
            <w:vAlign w:val="center"/>
          </w:tcPr>
          <w:p w14:paraId="1CB050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color w:val="FF0000"/>
                <w:spacing w:val="-1"/>
                <w:kern w:val="2"/>
                <w:sz w:val="20"/>
                <w:szCs w:val="21"/>
                <w:highlight w:val="none"/>
              </w:rPr>
            </w:pPr>
          </w:p>
        </w:tc>
        <w:tc>
          <w:tcPr>
            <w:tcW w:w="391" w:type="pct"/>
            <w:noWrap w:val="0"/>
            <w:vAlign w:val="center"/>
          </w:tcPr>
          <w:p w14:paraId="15F85B5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kern w:val="2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275" w:type="pct"/>
            <w:noWrap w:val="0"/>
            <w:vAlign w:val="center"/>
          </w:tcPr>
          <w:p w14:paraId="18F59B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1" w:type="pct"/>
            <w:noWrap w:val="0"/>
            <w:vAlign w:val="center"/>
          </w:tcPr>
          <w:p w14:paraId="5F8035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highlight w:val="none"/>
              </w:rPr>
              <w:t>考查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CF426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080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075C39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 w14:paraId="1876F0D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 w14:paraId="66B25E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152201</w:t>
            </w:r>
          </w:p>
        </w:tc>
        <w:tc>
          <w:tcPr>
            <w:tcW w:w="1258" w:type="pct"/>
            <w:noWrap w:val="0"/>
            <w:vAlign w:val="center"/>
          </w:tcPr>
          <w:p w14:paraId="297EC9C6"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毕业设计（论文）</w:t>
            </w:r>
          </w:p>
        </w:tc>
        <w:tc>
          <w:tcPr>
            <w:tcW w:w="395" w:type="pct"/>
            <w:noWrap w:val="0"/>
            <w:vAlign w:val="center"/>
          </w:tcPr>
          <w:p w14:paraId="37F523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  <w:t>8</w:t>
            </w:r>
          </w:p>
        </w:tc>
        <w:tc>
          <w:tcPr>
            <w:tcW w:w="337" w:type="pct"/>
            <w:noWrap w:val="0"/>
            <w:vAlign w:val="center"/>
          </w:tcPr>
          <w:p w14:paraId="783C29B5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w</w:t>
            </w:r>
          </w:p>
        </w:tc>
        <w:tc>
          <w:tcPr>
            <w:tcW w:w="331" w:type="pct"/>
            <w:noWrap w:val="0"/>
            <w:vAlign w:val="center"/>
          </w:tcPr>
          <w:p w14:paraId="474135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</w:rPr>
            </w:pPr>
          </w:p>
        </w:tc>
        <w:tc>
          <w:tcPr>
            <w:tcW w:w="391" w:type="pct"/>
            <w:noWrap w:val="0"/>
            <w:vAlign w:val="center"/>
          </w:tcPr>
          <w:p w14:paraId="1B029F9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w</w:t>
            </w:r>
          </w:p>
        </w:tc>
        <w:tc>
          <w:tcPr>
            <w:tcW w:w="275" w:type="pct"/>
            <w:noWrap w:val="0"/>
            <w:vAlign w:val="center"/>
          </w:tcPr>
          <w:p w14:paraId="1514107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  <w:t>6、8</w:t>
            </w:r>
          </w:p>
        </w:tc>
        <w:tc>
          <w:tcPr>
            <w:tcW w:w="281" w:type="pct"/>
            <w:noWrap w:val="0"/>
            <w:vAlign w:val="center"/>
          </w:tcPr>
          <w:p w14:paraId="3F288B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0"/>
              </w:rPr>
              <w:t>考查</w:t>
            </w:r>
          </w:p>
        </w:tc>
        <w:tc>
          <w:tcPr>
            <w:tcW w:w="728" w:type="pct"/>
            <w:noWrap w:val="0"/>
            <w:vAlign w:val="center"/>
          </w:tcPr>
          <w:p w14:paraId="257B041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1D0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5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1222E897">
            <w:pPr>
              <w:tabs>
                <w:tab w:val="left" w:pos="3316"/>
              </w:tabs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小计9</w:t>
            </w:r>
          </w:p>
        </w:tc>
      </w:tr>
      <w:tr w14:paraId="437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260" w:type="pct"/>
            <w:gridSpan w:val="4"/>
            <w:noWrap w:val="0"/>
            <w:vAlign w:val="center"/>
          </w:tcPr>
          <w:p w14:paraId="2BECB8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kern w:val="2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0"/>
                <w:szCs w:val="21"/>
              </w:rPr>
              <w:t>总 计</w:t>
            </w:r>
          </w:p>
        </w:tc>
        <w:tc>
          <w:tcPr>
            <w:tcW w:w="2739" w:type="pct"/>
            <w:gridSpan w:val="7"/>
            <w:noWrap w:val="0"/>
            <w:vAlign w:val="center"/>
          </w:tcPr>
          <w:p w14:paraId="77CBC8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pacing w:val="-1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yellow"/>
              </w:rPr>
              <w:t>5</w:t>
            </w:r>
            <w:r>
              <w:rPr>
                <w:rFonts w:hint="eastAsia" w:ascii="Times New Roman" w:hAnsi="Times New Roman" w:eastAsia="宋体"/>
                <w:kern w:val="2"/>
                <w:sz w:val="20"/>
                <w:szCs w:val="21"/>
                <w:highlight w:val="yellow"/>
                <w:lang w:val="en-US" w:eastAsia="zh-CN"/>
              </w:rPr>
              <w:t>6</w:t>
            </w:r>
          </w:p>
        </w:tc>
      </w:tr>
    </w:tbl>
    <w:p w14:paraId="78F2F745">
      <w:r>
        <w:t xml:space="preserve">   </w:t>
      </w:r>
      <w:r>
        <w:rPr>
          <w:rFonts w:ascii="宋体" w:hAnsi="宋体" w:eastAsia="宋体"/>
          <w:szCs w:val="21"/>
        </w:rPr>
        <w:t xml:space="preserve"> </w:t>
      </w:r>
    </w:p>
    <w:p w14:paraId="4B1E6B02">
      <w:pPr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注：辅修学士学位总学分不低于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54</w:t>
      </w:r>
      <w:r>
        <w:rPr>
          <w:rFonts w:hint="eastAsia" w:ascii="宋体" w:hAnsi="宋体" w:eastAsia="宋体" w:cs="宋体"/>
          <w:sz w:val="20"/>
          <w:szCs w:val="20"/>
        </w:rPr>
        <w:t>学分，其中毕业论文(设计)统一要求为8学分，课程学分不低于4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z w:val="20"/>
          <w:szCs w:val="20"/>
        </w:rPr>
        <w:t>学分；辅修专业教学计划不再另设，只需要完成辅修学位教育专业人才培养方案中得不低于30学分即可；辅修课程必须是本专业的核心课程，教学总计划总学分为16-22学分。</w:t>
      </w:r>
    </w:p>
    <w:p w14:paraId="0733F9A5">
      <w:pPr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六、学分与学位授予</w:t>
      </w:r>
    </w:p>
    <w:p w14:paraId="645B797C">
      <w:pPr>
        <w:spacing w:line="560" w:lineRule="exact"/>
        <w:ind w:firstLine="636" w:firstLineChars="200"/>
        <w:rPr>
          <w:rFonts w:hint="eastAsia"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学生在校期间，修满主修专业培养方案规定的学分，获得主修专业毕业资格和学位授予资格时，完成辅修学士学位教学计划所规定的课程学习任务，修满</w:t>
      </w:r>
      <w:r>
        <w:rPr>
          <w:rFonts w:hint="eastAsia" w:ascii="宋体" w:hAnsi="宋体" w:eastAsia="宋体" w:cs="宋体"/>
          <w:spacing w:val="-1"/>
          <w:sz w:val="32"/>
          <w:szCs w:val="32"/>
          <w:highlight w:val="yellow"/>
          <w:lang w:val="en-US" w:eastAsia="zh-CN"/>
        </w:rPr>
        <w:t>56</w:t>
      </w:r>
      <w:r>
        <w:rPr>
          <w:rFonts w:hint="eastAsia" w:ascii="宋体" w:hAnsi="宋体" w:eastAsia="宋体" w:cs="宋体"/>
          <w:spacing w:val="-1"/>
          <w:sz w:val="32"/>
          <w:szCs w:val="32"/>
        </w:rPr>
        <w:t>学分，可申请辅修学士学位，符合授予条件者可以授予艺术学学士学位（辅修）。</w:t>
      </w:r>
    </w:p>
    <w:p w14:paraId="118F7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1DAE"/>
    <w:rsid w:val="09125984"/>
    <w:rsid w:val="0C005637"/>
    <w:rsid w:val="2C7A31B6"/>
    <w:rsid w:val="33F21417"/>
    <w:rsid w:val="3F921DAE"/>
    <w:rsid w:val="4AAA260D"/>
    <w:rsid w:val="53183E78"/>
    <w:rsid w:val="54A3222A"/>
    <w:rsid w:val="6DE8359F"/>
    <w:rsid w:val="752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color w:val="00000A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</Words>
  <Characters>645</Characters>
  <Lines>0</Lines>
  <Paragraphs>0</Paragraphs>
  <TotalTime>86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2025-07-10T01:31:00Z</dcterms:created>
  <dc:creator>姚旋</dc:creator>
  <cp:lastModifiedBy>姚旋</cp:lastModifiedBy>
  <cp:lastPrinted>2025-07-16T02:37:00Z</cp:lastPrinted>
  <dcterms:modified xsi:type="dcterms:W3CDTF">2025-07-16T04:20:44Z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35A05953528D4963A6ED9C4AE8A013EE_13</vt:lpwstr>
  </property>
  <property fmtid="{D5CDD505-2E9C-101B-9397-08002B2CF9AE}" pid="4" name="KSOTemplateDocerSaveRecord">
    <vt:lpwstr>eyJoZGlkIjoiYmIyYzM0MzE1NDFmOGFkMGJjMWM0YzhjZTMzOGQzNDgiLCJ1c2VySWQiOiIyNDIyMDQ1NjcifQ==</vt:lpwstr>
  </property>
</Properties>
</file>